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0BCD19D" w:rsidR="00027C85" w:rsidRDefault="00000000" w:rsidP="00A74316">
      <w:pPr>
        <w:spacing w:line="360" w:lineRule="auto"/>
        <w:jc w:val="center"/>
        <w:rPr>
          <w:rFonts w:ascii="Albert Sans" w:eastAsia="Albert Sans" w:hAnsi="Albert Sans" w:cs="Albert Sans"/>
        </w:rPr>
      </w:pPr>
      <w:r>
        <w:rPr>
          <w:rFonts w:ascii="Albert Sans" w:eastAsia="Albert Sans" w:hAnsi="Albert Sans" w:cs="Albert Sans"/>
        </w:rPr>
        <w:t>Sophie Masciola</w:t>
      </w:r>
      <w:r w:rsidR="00A74316">
        <w:rPr>
          <w:rFonts w:ascii="Albert Sans" w:eastAsia="Albert Sans" w:hAnsi="Albert Sans" w:cs="Albert Sans"/>
        </w:rPr>
        <w:t>, one semester at DIS, Danish Institute in Stockholm</w:t>
      </w:r>
    </w:p>
    <w:p w14:paraId="00000002" w14:textId="4B4A79E3" w:rsidR="00027C85" w:rsidRDefault="00000000" w:rsidP="00A74316">
      <w:pPr>
        <w:spacing w:line="360" w:lineRule="auto"/>
        <w:jc w:val="center"/>
        <w:rPr>
          <w:rFonts w:ascii="Albert Sans" w:eastAsia="Albert Sans" w:hAnsi="Albert Sans" w:cs="Albert Sans"/>
        </w:rPr>
      </w:pPr>
      <w:r>
        <w:rPr>
          <w:rFonts w:ascii="Albert Sans" w:eastAsia="Albert Sans" w:hAnsi="Albert Sans" w:cs="Albert Sans"/>
        </w:rPr>
        <w:t>SWEA Boston Scholarship</w:t>
      </w:r>
      <w:r w:rsidR="00A74316">
        <w:rPr>
          <w:rFonts w:ascii="Albert Sans" w:eastAsia="Albert Sans" w:hAnsi="Albert Sans" w:cs="Albert Sans"/>
        </w:rPr>
        <w:t xml:space="preserve"> recipient 2025-26</w:t>
      </w:r>
    </w:p>
    <w:p w14:paraId="00000003" w14:textId="77777777" w:rsidR="00027C85" w:rsidRDefault="00027C85">
      <w:pPr>
        <w:spacing w:line="360" w:lineRule="auto"/>
        <w:rPr>
          <w:rFonts w:ascii="Albert Sans" w:eastAsia="Albert Sans" w:hAnsi="Albert Sans" w:cs="Albert Sans"/>
        </w:rPr>
      </w:pPr>
    </w:p>
    <w:p w14:paraId="00000004" w14:textId="77777777" w:rsidR="00027C85" w:rsidRDefault="00000000">
      <w:pPr>
        <w:spacing w:line="360" w:lineRule="auto"/>
        <w:ind w:firstLine="720"/>
        <w:rPr>
          <w:rFonts w:ascii="Albert Sans" w:eastAsia="Albert Sans" w:hAnsi="Albert Sans" w:cs="Albert Sans"/>
        </w:rPr>
      </w:pPr>
      <w:r>
        <w:rPr>
          <w:rFonts w:ascii="Albert Sans" w:eastAsia="Albert Sans" w:hAnsi="Albert Sans" w:cs="Albert Sans"/>
        </w:rPr>
        <w:t xml:space="preserve">My experience in Stockholm, Sweden, as a student travelling abroad this past Fall has been one of the most academically and personally rewarding experiences of my college career and life trajectory. I arrived with high expectations, but my time there exceeded them in ways I didn’t fully anticipate, especially in the classroom, in my relationships with professors, and in the </w:t>
      </w:r>
      <w:proofErr w:type="gramStart"/>
      <w:r>
        <w:rPr>
          <w:rFonts w:ascii="Albert Sans" w:eastAsia="Albert Sans" w:hAnsi="Albert Sans" w:cs="Albert Sans"/>
        </w:rPr>
        <w:t>community</w:t>
      </w:r>
      <w:proofErr w:type="gramEnd"/>
      <w:r>
        <w:rPr>
          <w:rFonts w:ascii="Albert Sans" w:eastAsia="Albert Sans" w:hAnsi="Albert Sans" w:cs="Albert Sans"/>
        </w:rPr>
        <w:t xml:space="preserve"> I built outside of school.</w:t>
      </w:r>
    </w:p>
    <w:p w14:paraId="00000005" w14:textId="77777777" w:rsidR="00027C85" w:rsidRDefault="00000000">
      <w:pPr>
        <w:spacing w:line="360" w:lineRule="auto"/>
        <w:ind w:firstLine="720"/>
        <w:rPr>
          <w:rFonts w:ascii="Albert Sans" w:eastAsia="Albert Sans" w:hAnsi="Albert Sans" w:cs="Albert Sans"/>
        </w:rPr>
      </w:pPr>
      <w:r>
        <w:rPr>
          <w:rFonts w:ascii="Albert Sans" w:eastAsia="Albert Sans" w:hAnsi="Albert Sans" w:cs="Albert Sans"/>
        </w:rPr>
        <w:t>Academically, my courses challenged me in the best possible way. Learning about European Security Dilemmas and Swedish Politics &amp; Society while physically living in the region gave everything a new level of depth and immediacy. These topics were transformative because I was able to learn them contextualized in my current region; they were part of the political and social environment around me. My professors were not only experts in their fields (Like Hans Martin, my Terrorism and Anti-Terrorism professor also an active Federal Worker for Sweden's National Defense) but also incredible mentors. I have never in my life had professors challenge my preexisting beliefs and thinking patterns in the way that those I have had the privilege of working with this past semester have. Particularly in global politics, suddenly leaving the states and immersing myself overseas has deconstructed and reformed my understanding of the international political model. Through their guidance and a particularly engaged and excited group of peers, I am now more confident than ever in my academic voice, both in sharing ideas of certainty and those of curiosity.</w:t>
      </w:r>
    </w:p>
    <w:p w14:paraId="00000006" w14:textId="77777777" w:rsidR="00027C85" w:rsidRDefault="00000000">
      <w:pPr>
        <w:spacing w:line="360" w:lineRule="auto"/>
        <w:ind w:firstLine="720"/>
        <w:rPr>
          <w:rFonts w:ascii="Albert Sans" w:eastAsia="Albert Sans" w:hAnsi="Albert Sans" w:cs="Albert Sans"/>
        </w:rPr>
      </w:pPr>
      <w:r>
        <w:rPr>
          <w:rFonts w:ascii="Albert Sans" w:eastAsia="Albert Sans" w:hAnsi="Albert Sans" w:cs="Albert Sans"/>
        </w:rPr>
        <w:t>Outside the classroom, I worked hard to involve myself in the local community and build connections. One of the engagements I am most proud of was organizing a weekly soccer club with other DIS students. Each week, we would meet at the public soccer field near Östermalm to play, get exercise, and spend time together outside of our academic routines. What started as a casual idea quickly became a consistent gathering that gave us structure, stress relief, and a shared sense of community. It was a simple activity, but it helped turn a group of students studying abroad into a real support system. Furthermore, since it was a public area, I found this space to be one where I could engage with local Swedes, either passing by or there to also enjoy the field and park.</w:t>
      </w:r>
    </w:p>
    <w:p w14:paraId="00000007" w14:textId="77777777" w:rsidR="00027C85" w:rsidRDefault="00000000">
      <w:pPr>
        <w:spacing w:line="360" w:lineRule="auto"/>
        <w:ind w:firstLine="720"/>
        <w:rPr>
          <w:rFonts w:ascii="Albert Sans" w:eastAsia="Albert Sans" w:hAnsi="Albert Sans" w:cs="Albert Sans"/>
        </w:rPr>
      </w:pPr>
      <w:r>
        <w:rPr>
          <w:rFonts w:ascii="Albert Sans" w:eastAsia="Albert Sans" w:hAnsi="Albert Sans" w:cs="Albert Sans"/>
        </w:rPr>
        <w:t xml:space="preserve">I also made a conscious effort to engage more directly with Swedish culture. Taking a Swedish language course was one of the most meaningful parts of my experience. Over </w:t>
      </w:r>
      <w:r>
        <w:rPr>
          <w:rFonts w:ascii="Albert Sans" w:eastAsia="Albert Sans" w:hAnsi="Albert Sans" w:cs="Albert Sans"/>
        </w:rPr>
        <w:lastRenderedPageBreak/>
        <w:t>time, and with the support of my entire academic team, I grew increasingly comfortable having basic conversations with native Swedes, specifically in ordering food, which proved very helpful, but also in asking for directions or chatting in small social settings. Each small interaction made the city feel more familiar and helped me feel less like a visitor and more like a participant in everyday life.</w:t>
      </w:r>
    </w:p>
    <w:p w14:paraId="00000008" w14:textId="77777777" w:rsidR="00027C85" w:rsidRDefault="00000000">
      <w:pPr>
        <w:spacing w:line="360" w:lineRule="auto"/>
        <w:ind w:firstLine="720"/>
        <w:rPr>
          <w:rFonts w:ascii="Albert Sans" w:eastAsia="Albert Sans" w:hAnsi="Albert Sans" w:cs="Albert Sans"/>
        </w:rPr>
      </w:pPr>
      <w:r>
        <w:rPr>
          <w:rFonts w:ascii="Albert Sans" w:eastAsia="Albert Sans" w:hAnsi="Albert Sans" w:cs="Albert Sans"/>
        </w:rPr>
        <w:t>Living and studying in Stockholm allowed me to see how politics, culture, and daily life intersect in a different national context. Between my academic growth, the mentorship I received, the community I helped build, and my efforts to learn the language, I left Sweden feeling more independent, more globally aware, and more confident in my ability to adapt to new environments. This experience did more than just meet my expectations; it was a privilege in personal development, exploring the field of political science internationally, and was an elaborate and gratifying experiment in living and traveling on my own, making new lifelong friendships, and coming back to my home college as a more versed and well-rounded individual.</w:t>
      </w:r>
    </w:p>
    <w:p w14:paraId="00000009" w14:textId="77777777" w:rsidR="00027C85" w:rsidRDefault="00027C85">
      <w:pPr>
        <w:spacing w:line="360" w:lineRule="auto"/>
        <w:rPr>
          <w:rFonts w:ascii="Albert Sans" w:eastAsia="Albert Sans" w:hAnsi="Albert Sans" w:cs="Albert Sans"/>
        </w:rPr>
      </w:pPr>
    </w:p>
    <w:sectPr w:rsidR="00027C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ert Sans">
    <w:charset w:val="00"/>
    <w:family w:val="auto"/>
    <w:pitch w:val="default"/>
    <w:embedRegular r:id="rId1" w:fontKey="{0B85FB4C-DBBA-4283-B822-6F95B96CE635}"/>
  </w:font>
  <w:font w:name="Calibri">
    <w:panose1 w:val="020F0502020204030204"/>
    <w:charset w:val="00"/>
    <w:family w:val="swiss"/>
    <w:pitch w:val="variable"/>
    <w:sig w:usb0="E4002EFF" w:usb1="C000247B" w:usb2="00000009" w:usb3="00000000" w:csb0="000001FF" w:csb1="00000000"/>
    <w:embedRegular r:id="rId2" w:fontKey="{5D28F48E-B59F-499A-B5E4-4792E36CB13A}"/>
  </w:font>
  <w:font w:name="Cambria">
    <w:panose1 w:val="02040503050406030204"/>
    <w:charset w:val="00"/>
    <w:family w:val="roman"/>
    <w:pitch w:val="variable"/>
    <w:sig w:usb0="E00006FF" w:usb1="420024FF" w:usb2="02000000" w:usb3="00000000" w:csb0="0000019F" w:csb1="00000000"/>
    <w:embedRegular r:id="rId3" w:fontKey="{748B98C3-517D-4381-A882-75705B5060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C85"/>
    <w:rsid w:val="00027C85"/>
    <w:rsid w:val="00236CA7"/>
    <w:rsid w:val="00473AB9"/>
    <w:rsid w:val="007D2B50"/>
    <w:rsid w:val="00A74316"/>
    <w:rsid w:val="00FF2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DF90"/>
  <w15:docId w15:val="{9F93B46E-F600-49BF-908D-250347CF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 Lehman</dc:creator>
  <cp:lastModifiedBy>Birgitta Lehman</cp:lastModifiedBy>
  <cp:revision>3</cp:revision>
  <dcterms:created xsi:type="dcterms:W3CDTF">2026-04-02T17:13:00Z</dcterms:created>
  <dcterms:modified xsi:type="dcterms:W3CDTF">2026-04-06T00:43:00Z</dcterms:modified>
</cp:coreProperties>
</file>